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9FEB4" w14:textId="08C99A6D" w:rsidR="00C23201" w:rsidRPr="00725E8D" w:rsidRDefault="005235E5" w:rsidP="0087230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Fysioterapia </w:t>
      </w:r>
      <w:proofErr w:type="spellStart"/>
      <w:r>
        <w:rPr>
          <w:b/>
          <w:sz w:val="24"/>
          <w:szCs w:val="24"/>
        </w:rPr>
        <w:t>Syvärinranta</w:t>
      </w:r>
      <w:proofErr w:type="spellEnd"/>
      <w:r>
        <w:rPr>
          <w:b/>
          <w:sz w:val="24"/>
          <w:szCs w:val="24"/>
        </w:rPr>
        <w:t xml:space="preserve"> Oy:</w:t>
      </w:r>
      <w:proofErr w:type="gramStart"/>
      <w:r>
        <w:rPr>
          <w:b/>
          <w:sz w:val="24"/>
          <w:szCs w:val="24"/>
        </w:rPr>
        <w:t xml:space="preserve">n </w:t>
      </w:r>
      <w:r w:rsidR="00CB19C8" w:rsidRPr="00725E8D">
        <w:rPr>
          <w:b/>
          <w:sz w:val="24"/>
          <w:szCs w:val="24"/>
        </w:rPr>
        <w:t xml:space="preserve"> tietosuojakäytäntö</w:t>
      </w:r>
      <w:proofErr w:type="gramEnd"/>
      <w:r w:rsidR="00187501" w:rsidRPr="00725E8D">
        <w:rPr>
          <w:b/>
          <w:sz w:val="24"/>
          <w:szCs w:val="24"/>
        </w:rPr>
        <w:tab/>
      </w:r>
      <w:r w:rsidR="00187501" w:rsidRPr="00725E8D">
        <w:rPr>
          <w:b/>
          <w:sz w:val="24"/>
          <w:szCs w:val="24"/>
        </w:rPr>
        <w:tab/>
      </w:r>
    </w:p>
    <w:p w14:paraId="3DED0500" w14:textId="77777777" w:rsidR="00CB19C8" w:rsidRPr="00872307" w:rsidRDefault="00CB19C8" w:rsidP="00872307">
      <w:pPr>
        <w:spacing w:line="240" w:lineRule="auto"/>
      </w:pPr>
      <w:r w:rsidRPr="00872307">
        <w:t>Tämä asiakirja sisältää EU:n</w:t>
      </w:r>
      <w:r w:rsidR="009F4007" w:rsidRPr="00872307">
        <w:t xml:space="preserve"> yleisen</w:t>
      </w:r>
      <w:r w:rsidRPr="00872307">
        <w:t xml:space="preserve"> tietosuoja-asetuksen</w:t>
      </w:r>
      <w:r w:rsidR="009F4007" w:rsidRPr="00872307">
        <w:t xml:space="preserve"> (2016/679)</w:t>
      </w:r>
      <w:r w:rsidRPr="00872307">
        <w:t xml:space="preserve"> mukaisesti rekisteröidylle toimitettavat tiedot.</w:t>
      </w:r>
    </w:p>
    <w:p w14:paraId="48E5A106" w14:textId="77777777" w:rsidR="00CB19C8" w:rsidRPr="00872307" w:rsidRDefault="00CB19C8" w:rsidP="00872307">
      <w:pPr>
        <w:pStyle w:val="Luettelokappale"/>
        <w:numPr>
          <w:ilvl w:val="0"/>
          <w:numId w:val="3"/>
        </w:numPr>
        <w:spacing w:line="240" w:lineRule="auto"/>
        <w:rPr>
          <w:b/>
        </w:rPr>
      </w:pPr>
      <w:r w:rsidRPr="00872307">
        <w:rPr>
          <w:b/>
        </w:rPr>
        <w:t>Rekisterinpitäjän yhteystiedot</w:t>
      </w:r>
    </w:p>
    <w:p w14:paraId="2C5F3CB8" w14:textId="7E94C1CD" w:rsidR="00CB19C8" w:rsidRPr="00872307" w:rsidRDefault="00CB19C8" w:rsidP="00872307">
      <w:pPr>
        <w:pStyle w:val="Eivli"/>
        <w:ind w:left="720"/>
      </w:pPr>
      <w:r w:rsidRPr="00872307">
        <w:t>Rekisterinpitäjä on</w:t>
      </w:r>
      <w:r w:rsidR="006A42C6" w:rsidRPr="00872307">
        <w:t>:</w:t>
      </w:r>
      <w:r w:rsidRPr="00872307">
        <w:t xml:space="preserve"> </w:t>
      </w:r>
      <w:r w:rsidR="005235E5">
        <w:t xml:space="preserve">Fysioterapia </w:t>
      </w:r>
      <w:proofErr w:type="spellStart"/>
      <w:r w:rsidR="005235E5">
        <w:t>Syvärinranta</w:t>
      </w:r>
      <w:proofErr w:type="spellEnd"/>
      <w:r w:rsidR="005235E5">
        <w:t xml:space="preserve"> Oy</w:t>
      </w:r>
    </w:p>
    <w:p w14:paraId="5CA93B01" w14:textId="77777777" w:rsidR="00CB19C8" w:rsidRPr="00872307" w:rsidRDefault="00CB19C8" w:rsidP="00872307">
      <w:pPr>
        <w:pStyle w:val="Eivli"/>
        <w:ind w:left="720"/>
      </w:pPr>
      <w:r w:rsidRPr="00872307">
        <w:t xml:space="preserve">Y-tunnus </w:t>
      </w:r>
      <w:r w:rsidR="00614444">
        <w:t>0312698-7</w:t>
      </w:r>
    </w:p>
    <w:p w14:paraId="63497F3C" w14:textId="77777777" w:rsidR="00614444" w:rsidRPr="00872307" w:rsidRDefault="00614444" w:rsidP="00614444">
      <w:pPr>
        <w:pStyle w:val="Eivli"/>
        <w:ind w:left="720"/>
      </w:pPr>
      <w:r>
        <w:t>Koulupolku 2, 73300 Nilsiä. Puh. 017-4632012</w:t>
      </w:r>
    </w:p>
    <w:p w14:paraId="15A313E4" w14:textId="77777777" w:rsidR="00612CD6" w:rsidRPr="00614444" w:rsidRDefault="00614444" w:rsidP="00612CD6">
      <w:pPr>
        <w:pStyle w:val="Eivli"/>
        <w:ind w:left="720"/>
        <w:rPr>
          <w:highlight w:val="yellow"/>
        </w:rPr>
      </w:pPr>
      <w:r w:rsidRPr="00614444">
        <w:rPr>
          <w:highlight w:val="yellow"/>
        </w:rPr>
        <w:t>www.kuntoutuskaartinen.fi</w:t>
      </w:r>
    </w:p>
    <w:p w14:paraId="2C3EC54E" w14:textId="77777777" w:rsidR="00A31622" w:rsidRPr="00872307" w:rsidRDefault="00A31622" w:rsidP="00872307">
      <w:pPr>
        <w:pStyle w:val="Eivli"/>
        <w:ind w:left="720"/>
      </w:pPr>
    </w:p>
    <w:p w14:paraId="7F241301" w14:textId="77777777" w:rsidR="00A31622" w:rsidRPr="00872307" w:rsidRDefault="00A31622" w:rsidP="00872307">
      <w:pPr>
        <w:pStyle w:val="Eivli"/>
        <w:ind w:left="720"/>
      </w:pPr>
      <w:r w:rsidRPr="00872307">
        <w:t>Tietosuojavastaavan yhteystiedot:</w:t>
      </w:r>
    </w:p>
    <w:p w14:paraId="25FA0D1E" w14:textId="77777777" w:rsidR="00A31622" w:rsidRPr="00872307" w:rsidRDefault="00A31622" w:rsidP="00872307">
      <w:pPr>
        <w:pStyle w:val="Eivli"/>
        <w:ind w:left="720"/>
      </w:pPr>
    </w:p>
    <w:p w14:paraId="04D60634" w14:textId="77777777" w:rsidR="00A31622" w:rsidRPr="00872307" w:rsidRDefault="00614444" w:rsidP="00872307">
      <w:pPr>
        <w:pStyle w:val="Eivli"/>
        <w:ind w:left="720"/>
        <w:rPr>
          <w:highlight w:val="yellow"/>
        </w:rPr>
      </w:pPr>
      <w:r>
        <w:rPr>
          <w:highlight w:val="yellow"/>
        </w:rPr>
        <w:t>Tarmo Parviainen</w:t>
      </w:r>
    </w:p>
    <w:p w14:paraId="21B8A540" w14:textId="77777777" w:rsidR="00A31622" w:rsidRPr="00872307" w:rsidRDefault="00000000" w:rsidP="00872307">
      <w:pPr>
        <w:pStyle w:val="Eivli"/>
        <w:ind w:left="1304" w:hanging="584"/>
      </w:pPr>
      <w:hyperlink r:id="rId5" w:history="1">
        <w:r w:rsidR="00614444" w:rsidRPr="00CA07EA">
          <w:rPr>
            <w:rStyle w:val="Hyperlinkki"/>
          </w:rPr>
          <w:t>kaartinen@kuntoutuskaartinen.fi</w:t>
        </w:r>
      </w:hyperlink>
      <w:r w:rsidR="00614444">
        <w:t>, p. 017-4632012</w:t>
      </w:r>
    </w:p>
    <w:p w14:paraId="43A8501B" w14:textId="77777777" w:rsidR="00160EDB" w:rsidRPr="00872307" w:rsidRDefault="00160EDB" w:rsidP="00872307">
      <w:pPr>
        <w:pStyle w:val="Eivli"/>
        <w:ind w:left="720"/>
      </w:pPr>
    </w:p>
    <w:p w14:paraId="2B15FD11" w14:textId="77777777" w:rsidR="00E0268F" w:rsidRPr="00872307" w:rsidRDefault="00E0268F" w:rsidP="00872307">
      <w:pPr>
        <w:pStyle w:val="Luettelokappale"/>
        <w:numPr>
          <w:ilvl w:val="0"/>
          <w:numId w:val="3"/>
        </w:numPr>
        <w:spacing w:line="240" w:lineRule="auto"/>
        <w:rPr>
          <w:b/>
        </w:rPr>
      </w:pPr>
      <w:r w:rsidRPr="00872307">
        <w:rPr>
          <w:b/>
        </w:rPr>
        <w:t>Henkilötietojen käsittelyn tarkoitus ja käsittelyn peruste sekä vastaanottoryhmät</w:t>
      </w:r>
    </w:p>
    <w:p w14:paraId="059A462D" w14:textId="77777777" w:rsidR="00E0268F" w:rsidRPr="00872307" w:rsidRDefault="00E0268F" w:rsidP="00872307">
      <w:pPr>
        <w:pStyle w:val="Luettelokappale"/>
        <w:spacing w:line="240" w:lineRule="auto"/>
      </w:pPr>
    </w:p>
    <w:p w14:paraId="0A82ED64" w14:textId="77777777" w:rsidR="00874FA1" w:rsidRPr="00872307" w:rsidRDefault="00CB19C8" w:rsidP="00872307">
      <w:pPr>
        <w:pStyle w:val="Luettelokappale"/>
        <w:spacing w:line="240" w:lineRule="auto"/>
      </w:pPr>
      <w:r w:rsidRPr="00872307">
        <w:t>Henkilötietoja käsittelyn peruste ja tarkoitus on</w:t>
      </w:r>
      <w:r w:rsidR="00C069D2" w:rsidRPr="00872307">
        <w:t xml:space="preserve"> </w:t>
      </w:r>
      <w:r w:rsidR="00160EDB" w:rsidRPr="00872307">
        <w:t>potilaan asemasta ja oikeuksista annetun lain</w:t>
      </w:r>
      <w:r w:rsidR="008E25FC" w:rsidRPr="00872307">
        <w:t xml:space="preserve"> (</w:t>
      </w:r>
      <w:r w:rsidR="008768AE" w:rsidRPr="00872307">
        <w:t>1992/785)</w:t>
      </w:r>
      <w:r w:rsidR="00160EDB" w:rsidRPr="00872307">
        <w:t xml:space="preserve"> mukaisen potilas- ja asiakasrekisterin </w:t>
      </w:r>
      <w:r w:rsidR="00C069D2" w:rsidRPr="00872307">
        <w:t>ylläpitäminen.</w:t>
      </w:r>
      <w:r w:rsidR="00A978BF" w:rsidRPr="00872307">
        <w:t xml:space="preserve"> Potilasrekisteriin kuulu</w:t>
      </w:r>
      <w:r w:rsidR="00874FA1" w:rsidRPr="00872307">
        <w:t>vat mm.</w:t>
      </w:r>
      <w:r w:rsidR="00A978BF" w:rsidRPr="00872307">
        <w:t xml:space="preserve"> </w:t>
      </w:r>
      <w:r w:rsidR="00874FA1" w:rsidRPr="00872307">
        <w:t xml:space="preserve">potilaan nimi, henkilötunnus, kotiosoite, muut yhteystiedot sekä kaikki hoidon järjestämisessä ja toteuttamisessa käytettäviä, laadittuja tai saapuneita asiakirjoja taikka teknisiä tallenteita, jotka sisältävät asiakkaan terveydentilaa koskevia tai muita henkilökohtaisia tietoja. </w:t>
      </w:r>
      <w:r w:rsidR="00C069D2" w:rsidRPr="00872307">
        <w:t xml:space="preserve"> </w:t>
      </w:r>
      <w:r w:rsidR="00874FA1" w:rsidRPr="00872307">
        <w:t>Näin kerättyjä t</w:t>
      </w:r>
      <w:r w:rsidR="00160EDB" w:rsidRPr="00872307">
        <w:t>ietoja käytetään terveydenhuollon palveluiden tuottamiseen.</w:t>
      </w:r>
      <w:r w:rsidR="00A10601" w:rsidRPr="00872307">
        <w:t xml:space="preserve"> </w:t>
      </w:r>
    </w:p>
    <w:p w14:paraId="5BD9BBEA" w14:textId="77777777" w:rsidR="00874FA1" w:rsidRPr="00872307" w:rsidRDefault="00874FA1" w:rsidP="00872307">
      <w:pPr>
        <w:pStyle w:val="Luettelokappale"/>
        <w:spacing w:line="240" w:lineRule="auto"/>
      </w:pPr>
    </w:p>
    <w:p w14:paraId="4B0AEEC0" w14:textId="77777777" w:rsidR="00C5046A" w:rsidRPr="00872307" w:rsidRDefault="00874FA1" w:rsidP="00872307">
      <w:pPr>
        <w:pStyle w:val="Luettelokappale"/>
        <w:spacing w:line="240" w:lineRule="auto"/>
      </w:pPr>
      <w:r w:rsidRPr="00872307">
        <w:t>Asiakkaan y</w:t>
      </w:r>
      <w:r w:rsidR="000C78D6" w:rsidRPr="00872307">
        <w:t xml:space="preserve">hteystietoja </w:t>
      </w:r>
      <w:r w:rsidR="00A10601" w:rsidRPr="00872307">
        <w:t>voidaan käyttää myös palveluiden markkinointiin</w:t>
      </w:r>
      <w:r w:rsidR="00090791" w:rsidRPr="00872307">
        <w:t>.</w:t>
      </w:r>
      <w:r w:rsidR="00A10601" w:rsidRPr="00872307">
        <w:t xml:space="preserve"> </w:t>
      </w:r>
      <w:r w:rsidR="00090791" w:rsidRPr="00872307">
        <w:t>K</w:t>
      </w:r>
      <w:r w:rsidRPr="00872307">
        <w:t>uluttaja-</w:t>
      </w:r>
      <w:r w:rsidR="00A10601" w:rsidRPr="00872307">
        <w:t>asiak</w:t>
      </w:r>
      <w:r w:rsidR="00090791" w:rsidRPr="00872307">
        <w:t>k</w:t>
      </w:r>
      <w:r w:rsidR="00A10601" w:rsidRPr="00872307">
        <w:t>a</w:t>
      </w:r>
      <w:r w:rsidR="00090791" w:rsidRPr="00872307">
        <w:t>an tapauksessa sähköinen suoramarkkinointi edellyttää erillistä suostumusta</w:t>
      </w:r>
      <w:r w:rsidR="00A10601" w:rsidRPr="00872307">
        <w:t>.</w:t>
      </w:r>
      <w:r w:rsidR="006A543E" w:rsidRPr="00872307">
        <w:t xml:space="preserve"> </w:t>
      </w:r>
    </w:p>
    <w:p w14:paraId="7D76276B" w14:textId="77777777" w:rsidR="00C5046A" w:rsidRPr="00872307" w:rsidRDefault="00C5046A" w:rsidP="00872307">
      <w:pPr>
        <w:pStyle w:val="Luettelokappale"/>
        <w:spacing w:line="240" w:lineRule="auto"/>
      </w:pPr>
    </w:p>
    <w:p w14:paraId="38D334C0" w14:textId="77777777" w:rsidR="00CB19C8" w:rsidRPr="00872307" w:rsidRDefault="006A543E" w:rsidP="00872307">
      <w:pPr>
        <w:pStyle w:val="Luettelokappale"/>
        <w:spacing w:line="240" w:lineRule="auto"/>
      </w:pPr>
      <w:r w:rsidRPr="00872307">
        <w:t>Rekisterinpitäjä voi käyttää potilastietojen käsittelyssä alihankkijoita</w:t>
      </w:r>
      <w:r w:rsidR="00B30780" w:rsidRPr="00872307">
        <w:t>, kuten sähköisiä potilastietojärjestelmiä tuottavia yrityksiä</w:t>
      </w:r>
      <w:r w:rsidRPr="00872307">
        <w:t xml:space="preserve">. Tällöin </w:t>
      </w:r>
      <w:r w:rsidR="00B30780" w:rsidRPr="00872307">
        <w:t>alihankkijan</w:t>
      </w:r>
      <w:r w:rsidRPr="00872307">
        <w:t xml:space="preserve"> kanssa laaditaan EU:n tietosuoja-asetuksen 28 artiklan </w:t>
      </w:r>
      <w:r w:rsidR="00EA23D5" w:rsidRPr="00872307">
        <w:t>ja potilasasiakirja-asetuksen</w:t>
      </w:r>
      <w:r w:rsidR="00E6310B" w:rsidRPr="00872307">
        <w:t xml:space="preserve"> (298/2009)</w:t>
      </w:r>
      <w:r w:rsidR="00EA23D5" w:rsidRPr="00872307">
        <w:t xml:space="preserve"> 5 §:n edellyttämä</w:t>
      </w:r>
      <w:r w:rsidRPr="00872307">
        <w:t xml:space="preserve"> sopimus henkilötietojen käsittelystä. </w:t>
      </w:r>
    </w:p>
    <w:p w14:paraId="3DBA96C0" w14:textId="6071AA89" w:rsidR="005235E5" w:rsidRPr="005235E5" w:rsidRDefault="00160EDB" w:rsidP="005235E5">
      <w:pPr>
        <w:spacing w:line="240" w:lineRule="auto"/>
        <w:ind w:left="720"/>
      </w:pPr>
      <w:r w:rsidRPr="00872307">
        <w:t>Potilastiedot ovat lakisääteisen salassapitovelvollisuuden piirissä</w:t>
      </w:r>
      <w:r w:rsidR="004C0D7B" w:rsidRPr="00872307">
        <w:t xml:space="preserve"> (Potilaslaki 13 §, 14 § ja rikoslain 38 luvun 1 ja 2 §)</w:t>
      </w:r>
      <w:r w:rsidRPr="00872307">
        <w:t>.</w:t>
      </w:r>
      <w:r w:rsidR="004C0D7B" w:rsidRPr="00872307">
        <w:t xml:space="preserve"> </w:t>
      </w:r>
      <w:r w:rsidRPr="00872307">
        <w:t xml:space="preserve"> Potilastietoja ei siten luovuteta ulkopuolisille ilman lakiin perustuvaa syytä tai asiakkaan nimenomaista</w:t>
      </w:r>
      <w:r w:rsidR="00112DAC" w:rsidRPr="00872307">
        <w:t xml:space="preserve"> ja </w:t>
      </w:r>
      <w:r w:rsidR="00F717C9" w:rsidRPr="00872307">
        <w:t xml:space="preserve">erikseen </w:t>
      </w:r>
      <w:r w:rsidR="0029085E" w:rsidRPr="00872307">
        <w:t>saatua</w:t>
      </w:r>
      <w:r w:rsidRPr="00872307">
        <w:t xml:space="preserve"> suostumusta.</w:t>
      </w:r>
      <w:r w:rsidR="00710338" w:rsidRPr="00872307">
        <w:t xml:space="preserve"> </w:t>
      </w:r>
      <w:r w:rsidR="00710338" w:rsidRPr="005235E5">
        <w:rPr>
          <w:rFonts w:cstheme="minorHAnsi"/>
        </w:rPr>
        <w:t xml:space="preserve">Säännönmukaisesti </w:t>
      </w:r>
      <w:r w:rsidR="00A20AD2" w:rsidRPr="005235E5">
        <w:rPr>
          <w:rFonts w:cstheme="minorHAnsi"/>
          <w:highlight w:val="yellow"/>
        </w:rPr>
        <w:t>potilas- asiakas ym.</w:t>
      </w:r>
      <w:r w:rsidR="00A20AD2" w:rsidRPr="005235E5">
        <w:rPr>
          <w:rFonts w:cstheme="minorHAnsi"/>
        </w:rPr>
        <w:t xml:space="preserve"> henkilötietoja</w:t>
      </w:r>
      <w:r w:rsidR="00710338" w:rsidRPr="005235E5">
        <w:rPr>
          <w:rFonts w:cstheme="minorHAnsi"/>
        </w:rPr>
        <w:t xml:space="preserve"> luovutetaan e</w:t>
      </w:r>
      <w:r w:rsidR="00A20AD2" w:rsidRPr="005235E5">
        <w:rPr>
          <w:rFonts w:cstheme="minorHAnsi"/>
        </w:rPr>
        <w:t>dellä mainittujen</w:t>
      </w:r>
      <w:r w:rsidR="00710338" w:rsidRPr="005235E5">
        <w:rPr>
          <w:rFonts w:cstheme="minorHAnsi"/>
        </w:rPr>
        <w:t xml:space="preserve"> perusteiden</w:t>
      </w:r>
      <w:r w:rsidR="00367F5F">
        <w:rPr>
          <w:rFonts w:cstheme="minorHAnsi"/>
        </w:rPr>
        <w:t xml:space="preserve"> </w:t>
      </w:r>
      <w:r w:rsidR="00710338" w:rsidRPr="005235E5">
        <w:rPr>
          <w:rFonts w:cstheme="minorHAnsi"/>
        </w:rPr>
        <w:t xml:space="preserve">täyttyessä seuraaville tahoille: </w:t>
      </w:r>
      <w:r w:rsidR="005235E5" w:rsidRPr="005235E5">
        <w:rPr>
          <w:rFonts w:cstheme="minorHAnsi"/>
        </w:rPr>
        <w:t>Asiakkaan tietoja voivat vastaanottaa kaikki toisen terveydenhuollon yksikön palveluntuottajat tai järjestäjät jotka käyttävät kansallista Kanta-arkistoa. Lisäksi jokaisella asiakkaalla on oikeus saada pyydettäessä omat potilastietojärjestelmässä olevat tiedot.</w:t>
      </w:r>
    </w:p>
    <w:p w14:paraId="7AC12FCE" w14:textId="3A361160" w:rsidR="00A37D15" w:rsidRPr="00872307" w:rsidRDefault="00A37D15" w:rsidP="00872307">
      <w:pPr>
        <w:spacing w:line="240" w:lineRule="auto"/>
        <w:ind w:left="720"/>
      </w:pPr>
    </w:p>
    <w:p w14:paraId="6053E9CB" w14:textId="2A079ADF" w:rsidR="00C35256" w:rsidRPr="00872307" w:rsidRDefault="00C35256" w:rsidP="00872307">
      <w:pPr>
        <w:spacing w:line="240" w:lineRule="auto"/>
        <w:ind w:left="720"/>
        <w:rPr>
          <w:highlight w:val="yellow"/>
        </w:rPr>
      </w:pPr>
      <w:r w:rsidRPr="00872307">
        <w:t>Muut asiakkaasta kerättävät tiedot kuin potilastiedot ja niiden käyttötarkoitus:</w:t>
      </w:r>
      <w:r w:rsidRPr="00872307">
        <w:rPr>
          <w:highlight w:val="yellow"/>
        </w:rPr>
        <w:t xml:space="preserve"> </w:t>
      </w:r>
      <w:r w:rsidR="00367F5F">
        <w:rPr>
          <w:highlight w:val="yellow"/>
        </w:rPr>
        <w:t>-</w:t>
      </w:r>
    </w:p>
    <w:p w14:paraId="56A6589F" w14:textId="77777777" w:rsidR="007F6A0A" w:rsidRDefault="007F6A0A" w:rsidP="007F6A0A">
      <w:pPr>
        <w:pStyle w:val="Luettelokappale"/>
        <w:spacing w:line="240" w:lineRule="auto"/>
        <w:rPr>
          <w:b/>
        </w:rPr>
      </w:pPr>
    </w:p>
    <w:p w14:paraId="46A2B962" w14:textId="77777777" w:rsidR="001A2ED4" w:rsidRPr="00872307" w:rsidRDefault="001A2ED4" w:rsidP="00872307">
      <w:pPr>
        <w:pStyle w:val="Luettelokappale"/>
        <w:numPr>
          <w:ilvl w:val="0"/>
          <w:numId w:val="3"/>
        </w:numPr>
        <w:spacing w:line="240" w:lineRule="auto"/>
        <w:rPr>
          <w:b/>
        </w:rPr>
      </w:pPr>
      <w:r w:rsidRPr="00872307">
        <w:rPr>
          <w:b/>
        </w:rPr>
        <w:t>Henkilötietojen säilytysaika</w:t>
      </w:r>
    </w:p>
    <w:p w14:paraId="6BAEB479" w14:textId="77777777" w:rsidR="001A2ED4" w:rsidRPr="00872307" w:rsidRDefault="001A2ED4" w:rsidP="00872307">
      <w:pPr>
        <w:pStyle w:val="Luettelokappale"/>
        <w:spacing w:line="240" w:lineRule="auto"/>
        <w:rPr>
          <w:b/>
        </w:rPr>
      </w:pPr>
    </w:p>
    <w:p w14:paraId="284E77ED" w14:textId="77777777" w:rsidR="00CB19C8" w:rsidRPr="00872307" w:rsidRDefault="00160EDB" w:rsidP="00872307">
      <w:pPr>
        <w:pStyle w:val="Luettelokappale"/>
        <w:spacing w:line="240" w:lineRule="auto"/>
      </w:pPr>
      <w:r w:rsidRPr="00872307">
        <w:t>Potilastietoja</w:t>
      </w:r>
      <w:r w:rsidR="00CB19C8" w:rsidRPr="00872307">
        <w:t xml:space="preserve"> säilytetään niin pitkään </w:t>
      </w:r>
      <w:r w:rsidRPr="00872307">
        <w:t>kuin laki potilaan asemasta ja oikeuksista sekä sen perusteella annettu potilasasiakirja-asetus (298/2009) edellyttää. Pääsääntöisesti potilastietoja säilytetään asetuksen mukaisesti 12 vuotta potilaan kuolemasta, tai mikäli kuolemasta ei ole tietoa, 120 vuotta potilaan syntymästä.</w:t>
      </w:r>
    </w:p>
    <w:p w14:paraId="655B7D36" w14:textId="77777777" w:rsidR="00F21E6C" w:rsidRPr="00872307" w:rsidRDefault="00F21E6C" w:rsidP="00872307">
      <w:pPr>
        <w:pStyle w:val="Luettelokappale"/>
        <w:spacing w:line="240" w:lineRule="auto"/>
      </w:pPr>
    </w:p>
    <w:p w14:paraId="73F3C5C3" w14:textId="77777777" w:rsidR="00C069D2" w:rsidRPr="00872307" w:rsidRDefault="00C069D2" w:rsidP="00872307">
      <w:pPr>
        <w:pStyle w:val="Luettelokappale"/>
        <w:spacing w:line="240" w:lineRule="auto"/>
        <w:rPr>
          <w:b/>
        </w:rPr>
      </w:pPr>
    </w:p>
    <w:p w14:paraId="69F6CD44" w14:textId="77777777" w:rsidR="001A2ED4" w:rsidRPr="00872307" w:rsidRDefault="001A2ED4" w:rsidP="00872307">
      <w:pPr>
        <w:pStyle w:val="Luettelokappale"/>
        <w:numPr>
          <w:ilvl w:val="0"/>
          <w:numId w:val="3"/>
        </w:numPr>
        <w:spacing w:line="240" w:lineRule="auto"/>
        <w:rPr>
          <w:b/>
        </w:rPr>
      </w:pPr>
      <w:r w:rsidRPr="00872307">
        <w:rPr>
          <w:b/>
        </w:rPr>
        <w:t>Rekisteröidyn oikeudet</w:t>
      </w:r>
    </w:p>
    <w:p w14:paraId="3C2D8B2F" w14:textId="77777777" w:rsidR="001A2ED4" w:rsidRPr="00872307" w:rsidRDefault="001A2ED4" w:rsidP="00872307">
      <w:pPr>
        <w:pStyle w:val="Luettelokappale"/>
        <w:spacing w:line="240" w:lineRule="auto"/>
      </w:pPr>
    </w:p>
    <w:p w14:paraId="3A416FFA" w14:textId="77777777" w:rsidR="00160EDB" w:rsidRPr="00872307" w:rsidRDefault="00160EDB" w:rsidP="00872307">
      <w:pPr>
        <w:pStyle w:val="Luettelokappale"/>
        <w:spacing w:line="240" w:lineRule="auto"/>
      </w:pPr>
      <w:r w:rsidRPr="00872307">
        <w:t xml:space="preserve">Rekisteröitynä </w:t>
      </w:r>
      <w:r w:rsidR="00CB19C8" w:rsidRPr="00872307">
        <w:t>sinulla on tietosuoja-asetuksen mukainen oikeus pyytää sinusta kerättyjä tietoja nähtäville sekä oikeus pyytää kyseisten tietojen oikaisemista, poistamista tai pyytää käsittelyn rajoittamista sekä vastustaa</w:t>
      </w:r>
      <w:r w:rsidRPr="00872307">
        <w:t xml:space="preserve"> tietojen</w:t>
      </w:r>
      <w:r w:rsidR="00CB19C8" w:rsidRPr="00872307">
        <w:t xml:space="preserve"> käsittelyä.</w:t>
      </w:r>
      <w:r w:rsidRPr="00872307">
        <w:t xml:space="preserve"> Mikäli kyseessä on sähköisesti tuotettu tieto jonka käsittely ei perustu lakiin, on s</w:t>
      </w:r>
      <w:r w:rsidR="00CB19C8" w:rsidRPr="00872307">
        <w:t>inulle myös oikeus saada sinusta kerätyt tiedot siirretyksi sähköisesti järjestelmästä toiseen.</w:t>
      </w:r>
      <w:r w:rsidR="001573D4" w:rsidRPr="00872307">
        <w:t xml:space="preserve"> </w:t>
      </w:r>
    </w:p>
    <w:p w14:paraId="7B71A4DB" w14:textId="77777777" w:rsidR="00160EDB" w:rsidRPr="00872307" w:rsidRDefault="00160EDB" w:rsidP="00872307">
      <w:pPr>
        <w:pStyle w:val="Luettelokappale"/>
        <w:spacing w:line="240" w:lineRule="auto"/>
      </w:pPr>
    </w:p>
    <w:p w14:paraId="51CE59FF" w14:textId="77777777" w:rsidR="001573D4" w:rsidRPr="00872307" w:rsidRDefault="001573D4" w:rsidP="00872307">
      <w:pPr>
        <w:pStyle w:val="Luettelokappale"/>
        <w:spacing w:line="240" w:lineRule="auto"/>
      </w:pPr>
      <w:r w:rsidRPr="00872307">
        <w:t xml:space="preserve">Siltä osin kuin tietojen säilytys perustuu </w:t>
      </w:r>
      <w:r w:rsidR="00160EDB" w:rsidRPr="00872307">
        <w:t>lakiin</w:t>
      </w:r>
      <w:r w:rsidRPr="00872307">
        <w:t xml:space="preserve">, ei rekisteröidyllä ole oikeutta </w:t>
      </w:r>
      <w:r w:rsidR="00160EDB" w:rsidRPr="00872307">
        <w:t xml:space="preserve">vaatia potilastietoja </w:t>
      </w:r>
      <w:r w:rsidRPr="00872307">
        <w:t>poistettavaksi.</w:t>
      </w:r>
      <w:r w:rsidR="00160EDB" w:rsidRPr="00872307">
        <w:t xml:space="preserve"> Rekisteröidyllä ei ole myöskään oikeutta kieltäytyä antamasta potilaslain edellyttämiä henkilötietoja.</w:t>
      </w:r>
    </w:p>
    <w:p w14:paraId="745F6FF6" w14:textId="77777777" w:rsidR="001573D4" w:rsidRPr="00872307" w:rsidRDefault="001573D4" w:rsidP="00872307">
      <w:pPr>
        <w:pStyle w:val="Luettelokappale"/>
        <w:spacing w:line="240" w:lineRule="auto"/>
        <w:rPr>
          <w:b/>
        </w:rPr>
      </w:pPr>
    </w:p>
    <w:p w14:paraId="0C5738E4" w14:textId="77777777" w:rsidR="007F1F26" w:rsidRPr="00872307" w:rsidRDefault="007F1F26" w:rsidP="00872307">
      <w:pPr>
        <w:pStyle w:val="Luettelokappale"/>
        <w:numPr>
          <w:ilvl w:val="0"/>
          <w:numId w:val="3"/>
        </w:numPr>
        <w:spacing w:line="240" w:lineRule="auto"/>
        <w:rPr>
          <w:b/>
        </w:rPr>
      </w:pPr>
      <w:r w:rsidRPr="00872307">
        <w:rPr>
          <w:b/>
        </w:rPr>
        <w:t>Oikeus peruuttaa suostumus</w:t>
      </w:r>
    </w:p>
    <w:p w14:paraId="092E3482" w14:textId="77777777" w:rsidR="007F1F26" w:rsidRPr="00872307" w:rsidRDefault="007F1F26" w:rsidP="00872307">
      <w:pPr>
        <w:pStyle w:val="Luettelokappale"/>
        <w:spacing w:line="240" w:lineRule="auto"/>
      </w:pPr>
    </w:p>
    <w:p w14:paraId="4CA1231C" w14:textId="77777777" w:rsidR="00CB19C8" w:rsidRPr="00872307" w:rsidRDefault="00F21E6C" w:rsidP="00872307">
      <w:pPr>
        <w:pStyle w:val="Luettelokappale"/>
        <w:spacing w:line="240" w:lineRule="auto"/>
      </w:pPr>
      <w:r w:rsidRPr="00872307">
        <w:t>Potilast</w:t>
      </w:r>
      <w:r w:rsidR="00CB19C8" w:rsidRPr="00872307">
        <w:t>ietojen käsittely ei perustu rekisteröidyn suostumukseen</w:t>
      </w:r>
      <w:r w:rsidRPr="00872307">
        <w:t>, vaan lakiin.</w:t>
      </w:r>
      <w:r w:rsidR="00CB19C8" w:rsidRPr="00872307">
        <w:t xml:space="preserve"> Mikäli</w:t>
      </w:r>
      <w:r w:rsidR="001A20F5" w:rsidRPr="00872307">
        <w:t xml:space="preserve"> (muiden kuin</w:t>
      </w:r>
      <w:r w:rsidR="007507AA" w:rsidRPr="00872307">
        <w:t xml:space="preserve"> lakisääteisten</w:t>
      </w:r>
      <w:r w:rsidR="001A20F5" w:rsidRPr="00872307">
        <w:t xml:space="preserve"> potilas</w:t>
      </w:r>
      <w:r w:rsidR="0065568B" w:rsidRPr="00872307">
        <w:t>-</w:t>
      </w:r>
      <w:r w:rsidR="001A20F5" w:rsidRPr="00872307">
        <w:t>)</w:t>
      </w:r>
      <w:r w:rsidR="0065568B" w:rsidRPr="00872307">
        <w:t xml:space="preserve"> </w:t>
      </w:r>
      <w:r w:rsidR="00CB19C8" w:rsidRPr="00872307">
        <w:t>tietojen käsittely perustuu suostumukseen, on sinulla rekisteröitynä oikeus peruuttaa tällainen suostumus milloin tahansa. Suostumuksen peruuttaminen ei vielä kuitenkaan lopeta tietojen käsittelyä, mikäli tietojen käsittelylle on muu tietosuoja-asetuksessa</w:t>
      </w:r>
      <w:r w:rsidR="00160EDB" w:rsidRPr="00872307">
        <w:t xml:space="preserve"> tai lainsäädännössä</w:t>
      </w:r>
      <w:r w:rsidR="00CB19C8" w:rsidRPr="00872307">
        <w:t xml:space="preserve"> tarkoitettu peruste.</w:t>
      </w:r>
    </w:p>
    <w:p w14:paraId="5CCCD8BD" w14:textId="77777777" w:rsidR="00CB19C8" w:rsidRPr="00872307" w:rsidRDefault="00CB19C8" w:rsidP="00872307">
      <w:pPr>
        <w:pStyle w:val="Luettelokappale"/>
        <w:spacing w:line="240" w:lineRule="auto"/>
        <w:rPr>
          <w:b/>
        </w:rPr>
      </w:pPr>
    </w:p>
    <w:p w14:paraId="39A3B642" w14:textId="77777777" w:rsidR="008C44A4" w:rsidRPr="00872307" w:rsidRDefault="008C44A4" w:rsidP="00872307">
      <w:pPr>
        <w:pStyle w:val="Luettelokappale"/>
        <w:numPr>
          <w:ilvl w:val="0"/>
          <w:numId w:val="3"/>
        </w:numPr>
        <w:spacing w:line="240" w:lineRule="auto"/>
        <w:rPr>
          <w:b/>
        </w:rPr>
      </w:pPr>
      <w:r w:rsidRPr="00872307">
        <w:rPr>
          <w:b/>
        </w:rPr>
        <w:t>Oikeus tehdä valitus valvontaviranomaiselle</w:t>
      </w:r>
    </w:p>
    <w:p w14:paraId="5893D585" w14:textId="77777777" w:rsidR="008C44A4" w:rsidRPr="00872307" w:rsidRDefault="008C44A4" w:rsidP="00872307">
      <w:pPr>
        <w:pStyle w:val="Luettelokappale"/>
        <w:spacing w:line="240" w:lineRule="auto"/>
      </w:pPr>
    </w:p>
    <w:p w14:paraId="3A733D76" w14:textId="77777777" w:rsidR="00CB19C8" w:rsidRPr="00872307" w:rsidRDefault="00CB19C8" w:rsidP="00872307">
      <w:pPr>
        <w:pStyle w:val="Luettelokappale"/>
        <w:spacing w:line="240" w:lineRule="auto"/>
      </w:pPr>
      <w:r w:rsidRPr="00872307">
        <w:t>Rekisteröitynä sinulla on oikeus tehdä tietojesi käsittelystä valitus valvontaviranomaiselle. Toimivaltainen valvontaviranomainen Suomessa on tietosuojavaltuutetun toimisto</w:t>
      </w:r>
      <w:r w:rsidR="000B2472" w:rsidRPr="00872307">
        <w:t xml:space="preserve"> </w:t>
      </w:r>
      <w:hyperlink r:id="rId6" w:history="1">
        <w:r w:rsidR="00160EDB" w:rsidRPr="00872307">
          <w:rPr>
            <w:rStyle w:val="Hyperlinkki"/>
          </w:rPr>
          <w:t>www.tietosuoja.fi</w:t>
        </w:r>
      </w:hyperlink>
    </w:p>
    <w:p w14:paraId="7209B227" w14:textId="77777777" w:rsidR="00CB19C8" w:rsidRPr="00872307" w:rsidRDefault="00CB19C8" w:rsidP="00872307">
      <w:pPr>
        <w:pStyle w:val="Luettelokappale"/>
        <w:spacing w:line="240" w:lineRule="auto"/>
      </w:pPr>
    </w:p>
    <w:p w14:paraId="79047DA6" w14:textId="77777777" w:rsidR="00A8526C" w:rsidRPr="00872307" w:rsidRDefault="00A8526C" w:rsidP="00872307">
      <w:pPr>
        <w:pStyle w:val="Luettelokappale"/>
        <w:numPr>
          <w:ilvl w:val="0"/>
          <w:numId w:val="3"/>
        </w:numPr>
        <w:spacing w:line="240" w:lineRule="auto"/>
        <w:rPr>
          <w:b/>
        </w:rPr>
      </w:pPr>
      <w:r w:rsidRPr="00872307">
        <w:rPr>
          <w:b/>
        </w:rPr>
        <w:t>Henkilötietojen antaminen on palvelun suorittamisen lakisääteinen edellytys</w:t>
      </w:r>
    </w:p>
    <w:p w14:paraId="3C553055" w14:textId="77777777" w:rsidR="00A8526C" w:rsidRPr="00872307" w:rsidRDefault="00A8526C" w:rsidP="00872307">
      <w:pPr>
        <w:pStyle w:val="Luettelokappale"/>
        <w:spacing w:line="240" w:lineRule="auto"/>
      </w:pPr>
    </w:p>
    <w:p w14:paraId="2B2BFD6E" w14:textId="77777777" w:rsidR="00CB19C8" w:rsidRPr="00872307" w:rsidRDefault="00CB19C8" w:rsidP="00872307">
      <w:pPr>
        <w:pStyle w:val="Luettelokappale"/>
        <w:spacing w:line="240" w:lineRule="auto"/>
      </w:pPr>
      <w:r w:rsidRPr="00872307">
        <w:t>Henkilötietojen</w:t>
      </w:r>
      <w:r w:rsidR="00F21E6C" w:rsidRPr="00872307">
        <w:t xml:space="preserve"> (nimi, yhteystiedot, kotipaikka jne.)</w:t>
      </w:r>
      <w:r w:rsidRPr="00872307">
        <w:t xml:space="preserve"> antaminen on</w:t>
      </w:r>
      <w:r w:rsidR="001573D4" w:rsidRPr="00872307">
        <w:t xml:space="preserve"> </w:t>
      </w:r>
      <w:r w:rsidR="00160EDB" w:rsidRPr="00872307">
        <w:t xml:space="preserve">terveydenhuollon palveluiden antamisen </w:t>
      </w:r>
      <w:r w:rsidRPr="00872307">
        <w:t xml:space="preserve">edellytys ja perustuu </w:t>
      </w:r>
      <w:r w:rsidR="00160EDB" w:rsidRPr="00872307">
        <w:t>potilaan asemasta ja oikeuksista annettuun lakiin</w:t>
      </w:r>
      <w:r w:rsidRPr="00872307">
        <w:t xml:space="preserve">. </w:t>
      </w:r>
      <w:r w:rsidR="00160EDB" w:rsidRPr="00872307">
        <w:t>Potilaana et voi kieltäytyä antamasta hoidon antamisen kannalta tarpeellisia henkilötietoja.</w:t>
      </w:r>
      <w:r w:rsidR="00F21E6C" w:rsidRPr="00872307">
        <w:t xml:space="preserve"> </w:t>
      </w:r>
      <w:r w:rsidR="00F21E6C" w:rsidRPr="00872307">
        <w:rPr>
          <w:highlight w:val="yellow"/>
        </w:rPr>
        <w:t>Mikäli</w:t>
      </w:r>
      <w:r w:rsidR="00F21E6C" w:rsidRPr="00872307">
        <w:t xml:space="preserve"> potilastietoja tallennetaan</w:t>
      </w:r>
      <w:r w:rsidR="00973E12" w:rsidRPr="00872307">
        <w:t xml:space="preserve"> lakisääteiseen kansalliseen</w:t>
      </w:r>
      <w:r w:rsidR="00F21E6C" w:rsidRPr="00872307">
        <w:t xml:space="preserve"> Kanta-arkistoon, informoidaan siitä erikseen.</w:t>
      </w:r>
    </w:p>
    <w:p w14:paraId="51A6228D" w14:textId="77777777" w:rsidR="00CB19C8" w:rsidRPr="00872307" w:rsidRDefault="00CB19C8" w:rsidP="00872307">
      <w:pPr>
        <w:pStyle w:val="Luettelokappale"/>
        <w:spacing w:line="240" w:lineRule="auto"/>
      </w:pPr>
    </w:p>
    <w:p w14:paraId="6D8860E6" w14:textId="77777777" w:rsidR="00E83B47" w:rsidRPr="00872307" w:rsidRDefault="00E83B47" w:rsidP="00872307">
      <w:pPr>
        <w:pStyle w:val="Luettelokappale"/>
        <w:numPr>
          <w:ilvl w:val="0"/>
          <w:numId w:val="3"/>
        </w:numPr>
        <w:spacing w:line="240" w:lineRule="auto"/>
        <w:rPr>
          <w:b/>
        </w:rPr>
      </w:pPr>
      <w:r w:rsidRPr="00872307">
        <w:rPr>
          <w:b/>
        </w:rPr>
        <w:t>Automaattinen päätöksenteko tai profilointi</w:t>
      </w:r>
    </w:p>
    <w:p w14:paraId="23FA440E" w14:textId="77777777" w:rsidR="00E83B47" w:rsidRPr="00872307" w:rsidRDefault="00E83B47" w:rsidP="00872307">
      <w:pPr>
        <w:pStyle w:val="Luettelokappale"/>
        <w:spacing w:line="240" w:lineRule="auto"/>
      </w:pPr>
    </w:p>
    <w:p w14:paraId="53118129" w14:textId="77777777" w:rsidR="00CB19C8" w:rsidRPr="00872307" w:rsidRDefault="003D6065" w:rsidP="00872307">
      <w:pPr>
        <w:pStyle w:val="Luettelokappale"/>
        <w:spacing w:line="240" w:lineRule="auto"/>
      </w:pPr>
      <w:r w:rsidRPr="00872307">
        <w:t>Rekisterinpitäjän hallinnoimien</w:t>
      </w:r>
      <w:r w:rsidR="00393544" w:rsidRPr="00872307">
        <w:t xml:space="preserve"> h</w:t>
      </w:r>
      <w:r w:rsidR="00CB19C8" w:rsidRPr="00872307">
        <w:t>enkilötietojen käsittelyyn ei liity automaattista päätöksentekoa tai profilointia.</w:t>
      </w:r>
    </w:p>
    <w:p w14:paraId="6194E4F3" w14:textId="77777777" w:rsidR="00CB19C8" w:rsidRPr="00872307" w:rsidRDefault="00CB19C8" w:rsidP="00872307">
      <w:pPr>
        <w:pStyle w:val="Luettelokappale"/>
        <w:spacing w:line="240" w:lineRule="auto"/>
      </w:pPr>
    </w:p>
    <w:p w14:paraId="28201D10" w14:textId="77777777" w:rsidR="00853F9E" w:rsidRPr="00872307" w:rsidRDefault="00853F9E" w:rsidP="00872307">
      <w:pPr>
        <w:pStyle w:val="Luettelokappale"/>
        <w:numPr>
          <w:ilvl w:val="0"/>
          <w:numId w:val="3"/>
        </w:numPr>
        <w:spacing w:line="240" w:lineRule="auto"/>
        <w:rPr>
          <w:b/>
        </w:rPr>
      </w:pPr>
      <w:r w:rsidRPr="00872307">
        <w:rPr>
          <w:b/>
        </w:rPr>
        <w:t>Tietojen käyttötarkoituksen muutoksesta on ilmoitettava asiakkaalle</w:t>
      </w:r>
    </w:p>
    <w:p w14:paraId="7307C008" w14:textId="77777777" w:rsidR="00853F9E" w:rsidRPr="00872307" w:rsidRDefault="00853F9E" w:rsidP="00872307">
      <w:pPr>
        <w:pStyle w:val="Luettelokappale"/>
        <w:spacing w:line="240" w:lineRule="auto"/>
      </w:pPr>
    </w:p>
    <w:p w14:paraId="0B5EEF37" w14:textId="77777777" w:rsidR="00CB19C8" w:rsidRPr="00872307" w:rsidRDefault="00CB19C8" w:rsidP="00872307">
      <w:pPr>
        <w:pStyle w:val="Luettelokappale"/>
        <w:spacing w:line="240" w:lineRule="auto"/>
      </w:pPr>
      <w:r w:rsidRPr="00872307">
        <w:t>Jos</w:t>
      </w:r>
      <w:r w:rsidR="00F21E6C" w:rsidRPr="00872307">
        <w:t xml:space="preserve"> rekisterinpitäjä</w:t>
      </w:r>
      <w:r w:rsidRPr="00872307">
        <w:t xml:space="preserve"> aikoo käsitellä henkilötietoja edelleen muuhun tarkoitukseen kuin siihen, johon henkilötiedot alun perin kerättiin, on </w:t>
      </w:r>
      <w:r w:rsidR="00F21E6C" w:rsidRPr="00872307">
        <w:t xml:space="preserve">rekisterinpitäjän </w:t>
      </w:r>
      <w:r w:rsidRPr="00872307">
        <w:t>tietosuoja-asetuksen mukaisesti ilmoitettava rekisteröidylle ennen kyseistä jatkokäsittelyä tästä muusta tarkoituksesta ja annettava kaikki asiaankuuluvat lisätiedot tietosuoja-asetuksen mukaisesti.</w:t>
      </w:r>
    </w:p>
    <w:p w14:paraId="540BD1A5" w14:textId="77777777" w:rsidR="00B71BD5" w:rsidRDefault="00B71BD5" w:rsidP="00872307">
      <w:pPr>
        <w:spacing w:line="240" w:lineRule="auto"/>
        <w:rPr>
          <w:highlight w:val="yellow"/>
        </w:rPr>
      </w:pPr>
    </w:p>
    <w:p w14:paraId="6476776A" w14:textId="42B795F3" w:rsidR="00C23201" w:rsidRPr="00872307" w:rsidRDefault="005235E5" w:rsidP="00872307">
      <w:pPr>
        <w:spacing w:line="240" w:lineRule="auto"/>
      </w:pPr>
      <w:r>
        <w:t xml:space="preserve">Päivitetty </w:t>
      </w:r>
      <w:r w:rsidR="00B9574A">
        <w:t>2.10.2023</w:t>
      </w:r>
    </w:p>
    <w:sectPr w:rsidR="00C23201" w:rsidRPr="008723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AFA"/>
    <w:multiLevelType w:val="hybridMultilevel"/>
    <w:tmpl w:val="62B636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657A"/>
    <w:multiLevelType w:val="hybridMultilevel"/>
    <w:tmpl w:val="A59254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6111F"/>
    <w:multiLevelType w:val="hybridMultilevel"/>
    <w:tmpl w:val="2E42FB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387">
    <w:abstractNumId w:val="2"/>
  </w:num>
  <w:num w:numId="2" w16cid:durableId="1978298381">
    <w:abstractNumId w:val="0"/>
  </w:num>
  <w:num w:numId="3" w16cid:durableId="1936400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9C8"/>
    <w:rsid w:val="00090791"/>
    <w:rsid w:val="000B2472"/>
    <w:rsid w:val="000C78D6"/>
    <w:rsid w:val="00112DAC"/>
    <w:rsid w:val="001573D4"/>
    <w:rsid w:val="00160EDB"/>
    <w:rsid w:val="00187501"/>
    <w:rsid w:val="001A20F5"/>
    <w:rsid w:val="001A2ED4"/>
    <w:rsid w:val="0029085E"/>
    <w:rsid w:val="00367F5F"/>
    <w:rsid w:val="00393544"/>
    <w:rsid w:val="003D116D"/>
    <w:rsid w:val="003D6065"/>
    <w:rsid w:val="00494E6A"/>
    <w:rsid w:val="004C0D7B"/>
    <w:rsid w:val="004F4C20"/>
    <w:rsid w:val="005235E5"/>
    <w:rsid w:val="005A1EC4"/>
    <w:rsid w:val="00612CD6"/>
    <w:rsid w:val="00614444"/>
    <w:rsid w:val="0065568B"/>
    <w:rsid w:val="00696244"/>
    <w:rsid w:val="006A0FCF"/>
    <w:rsid w:val="006A42C6"/>
    <w:rsid w:val="006A543E"/>
    <w:rsid w:val="00710338"/>
    <w:rsid w:val="00725E8D"/>
    <w:rsid w:val="007507AA"/>
    <w:rsid w:val="007F1F26"/>
    <w:rsid w:val="007F6A0A"/>
    <w:rsid w:val="00853F9E"/>
    <w:rsid w:val="00863127"/>
    <w:rsid w:val="00872307"/>
    <w:rsid w:val="00874FA1"/>
    <w:rsid w:val="008768AE"/>
    <w:rsid w:val="008C44A4"/>
    <w:rsid w:val="008E25FC"/>
    <w:rsid w:val="00973E12"/>
    <w:rsid w:val="009B6AA2"/>
    <w:rsid w:val="009E1A13"/>
    <w:rsid w:val="009F4007"/>
    <w:rsid w:val="00A10601"/>
    <w:rsid w:val="00A20AD2"/>
    <w:rsid w:val="00A31622"/>
    <w:rsid w:val="00A36234"/>
    <w:rsid w:val="00A37D15"/>
    <w:rsid w:val="00A8526C"/>
    <w:rsid w:val="00A978BF"/>
    <w:rsid w:val="00AC38A1"/>
    <w:rsid w:val="00AF341A"/>
    <w:rsid w:val="00B0566E"/>
    <w:rsid w:val="00B30780"/>
    <w:rsid w:val="00B71BD5"/>
    <w:rsid w:val="00B9574A"/>
    <w:rsid w:val="00C055B9"/>
    <w:rsid w:val="00C069D2"/>
    <w:rsid w:val="00C10DEA"/>
    <w:rsid w:val="00C1337C"/>
    <w:rsid w:val="00C23201"/>
    <w:rsid w:val="00C35256"/>
    <w:rsid w:val="00C5046A"/>
    <w:rsid w:val="00CA17A3"/>
    <w:rsid w:val="00CB19C8"/>
    <w:rsid w:val="00CD45FE"/>
    <w:rsid w:val="00E0268F"/>
    <w:rsid w:val="00E6310B"/>
    <w:rsid w:val="00E83B47"/>
    <w:rsid w:val="00E92E10"/>
    <w:rsid w:val="00EA23D5"/>
    <w:rsid w:val="00ED46F4"/>
    <w:rsid w:val="00F05CE4"/>
    <w:rsid w:val="00F21E6C"/>
    <w:rsid w:val="00F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99D92"/>
  <w15:docId w15:val="{7A20DDA0-34B8-0441-9769-88A0EC52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19C8"/>
    <w:pPr>
      <w:ind w:left="720"/>
      <w:contextualSpacing/>
    </w:pPr>
  </w:style>
  <w:style w:type="paragraph" w:styleId="Eivli">
    <w:name w:val="No Spacing"/>
    <w:uiPriority w:val="1"/>
    <w:qFormat/>
    <w:rsid w:val="00CB19C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B19C8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B19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etosuoja.fi" TargetMode="External"/><Relationship Id="rId5" Type="http://schemas.openxmlformats.org/officeDocument/2006/relationships/hyperlink" Target="mailto:kaartinen@kuntoutuskaartinen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Tarmo Parviainen</dc:creator>
  <cp:lastModifiedBy>Tarmo Parviainen</cp:lastModifiedBy>
  <cp:revision>4</cp:revision>
  <cp:lastPrinted>2018-08-06T16:41:00Z</cp:lastPrinted>
  <dcterms:created xsi:type="dcterms:W3CDTF">2022-01-17T15:43:00Z</dcterms:created>
  <dcterms:modified xsi:type="dcterms:W3CDTF">2023-10-02T18:45:00Z</dcterms:modified>
</cp:coreProperties>
</file>